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38C7D" w14:textId="77777777" w:rsidR="00144367" w:rsidRDefault="00144367">
      <w:pPr>
        <w:sectPr w:rsidR="00144367">
          <w:footerReference w:type="default" r:id="rId8"/>
          <w:pgSz w:w="12240" w:h="15840"/>
          <w:pgMar w:top="1440" w:right="1440" w:bottom="1440" w:left="1440" w:header="720" w:footer="720" w:gutter="0"/>
          <w:cols w:space="720"/>
          <w:docGrid w:linePitch="360"/>
        </w:sectPr>
      </w:pPr>
    </w:p>
    <w:p w14:paraId="55115F91" w14:textId="2CA3F39D" w:rsidR="0041188D" w:rsidRPr="00E1321B" w:rsidRDefault="00E1321B" w:rsidP="00E1321B">
      <w:pPr>
        <w:jc w:val="center"/>
        <w:rPr>
          <w:u w:val="single"/>
        </w:rPr>
      </w:pPr>
      <w:r w:rsidRPr="00E1321B">
        <w:rPr>
          <w:u w:val="single"/>
        </w:rPr>
        <w:t>Williamsburg Public Library Circulation Policy</w:t>
      </w:r>
    </w:p>
    <w:p w14:paraId="168C1472" w14:textId="77777777" w:rsidR="004A0CE2" w:rsidRDefault="004A0CE2" w:rsidP="004A0CE2">
      <w:pPr>
        <w:pStyle w:val="ListParagraph"/>
        <w:numPr>
          <w:ilvl w:val="0"/>
          <w:numId w:val="2"/>
        </w:numPr>
      </w:pPr>
      <w:r>
        <w:t>Borrowing Library Materials – The term Resident and citizen refer to the residents of the City of Williamsburg and the rural residents of Iowa County.</w:t>
      </w:r>
    </w:p>
    <w:p w14:paraId="16F919EE" w14:textId="77777777" w:rsidR="004A0CE2" w:rsidRDefault="004A0CE2" w:rsidP="004A0CE2">
      <w:pPr>
        <w:pStyle w:val="ListParagraph"/>
        <w:numPr>
          <w:ilvl w:val="1"/>
          <w:numId w:val="2"/>
        </w:numPr>
      </w:pPr>
      <w:r>
        <w:t>Library Cards</w:t>
      </w:r>
    </w:p>
    <w:p w14:paraId="6D6481FF" w14:textId="2D83814D" w:rsidR="004A0CE2" w:rsidRDefault="004A0CE2" w:rsidP="004A0CE2">
      <w:pPr>
        <w:pStyle w:val="ListParagraph"/>
        <w:numPr>
          <w:ilvl w:val="0"/>
          <w:numId w:val="3"/>
        </w:numPr>
      </w:pPr>
      <w:r>
        <w:t>To become a registered borrower, citizens are required to provide their name, address, telephone number</w:t>
      </w:r>
      <w:r w:rsidRPr="007A6293">
        <w:t xml:space="preserve">, and </w:t>
      </w:r>
      <w:r w:rsidR="00444A7A">
        <w:t xml:space="preserve">(optional) </w:t>
      </w:r>
      <w:r w:rsidRPr="007A6293">
        <w:t>email address</w:t>
      </w:r>
      <w:r>
        <w:t xml:space="preserve">.  </w:t>
      </w:r>
    </w:p>
    <w:p w14:paraId="43DBF8DD" w14:textId="77777777" w:rsidR="004A0CE2" w:rsidRDefault="004A0CE2" w:rsidP="004A0CE2">
      <w:pPr>
        <w:pStyle w:val="ListParagraph"/>
        <w:numPr>
          <w:ilvl w:val="0"/>
          <w:numId w:val="3"/>
        </w:numPr>
      </w:pPr>
      <w:r>
        <w:t xml:space="preserve">Borrowers must </w:t>
      </w:r>
      <w:r w:rsidR="00444A7A">
        <w:t>use their own</w:t>
      </w:r>
      <w:r>
        <w:t xml:space="preserve"> card when checking out </w:t>
      </w:r>
      <w:r w:rsidRPr="00AA5897">
        <w:t>materials or conducting any other transaction with the library.  Registered borrowers may check</w:t>
      </w:r>
      <w:r>
        <w:t xml:space="preserve"> out materials without their card in hand if they are known to library staff.</w:t>
      </w:r>
    </w:p>
    <w:p w14:paraId="68E71F68" w14:textId="77777777" w:rsidR="004A0CE2" w:rsidRPr="00AA5897" w:rsidRDefault="004A0CE2" w:rsidP="004A0CE2">
      <w:pPr>
        <w:pStyle w:val="ListParagraph"/>
        <w:numPr>
          <w:ilvl w:val="0"/>
          <w:numId w:val="3"/>
        </w:numPr>
      </w:pPr>
      <w:r w:rsidRPr="00AA5897">
        <w:t>Non-residents may borrow materials by present</w:t>
      </w:r>
      <w:r w:rsidR="00AA5897" w:rsidRPr="00AA5897">
        <w:t>ing their hometown library card, provided their hometown library participates in Iowa’s Open Access program.</w:t>
      </w:r>
    </w:p>
    <w:p w14:paraId="05ACD2EB" w14:textId="77777777" w:rsidR="004A0CE2" w:rsidRDefault="004A0CE2" w:rsidP="004A0CE2">
      <w:pPr>
        <w:pStyle w:val="ListParagraph"/>
        <w:numPr>
          <w:ilvl w:val="0"/>
          <w:numId w:val="3"/>
        </w:numPr>
      </w:pPr>
      <w:r>
        <w:t>A child under the age of 18 years may be issued a library card upon the request of their parent or legal guardian.  The parent or legal guardian must co-sign for the issuance of the card and will be held responsible for all fees and charges associated with the child’s usage of the library card.</w:t>
      </w:r>
    </w:p>
    <w:p w14:paraId="522437B1" w14:textId="77777777" w:rsidR="004A0CE2" w:rsidRDefault="004A0CE2" w:rsidP="004A0CE2">
      <w:pPr>
        <w:pStyle w:val="ListParagraph"/>
        <w:numPr>
          <w:ilvl w:val="0"/>
          <w:numId w:val="3"/>
        </w:numPr>
      </w:pPr>
      <w:r>
        <w:t>Registration is for an indefinite period of time.</w:t>
      </w:r>
    </w:p>
    <w:p w14:paraId="52797597" w14:textId="77777777" w:rsidR="004A0CE2" w:rsidRDefault="004A0CE2" w:rsidP="004A0CE2">
      <w:pPr>
        <w:pStyle w:val="ListParagraph"/>
        <w:numPr>
          <w:ilvl w:val="1"/>
          <w:numId w:val="2"/>
        </w:numPr>
      </w:pPr>
      <w:r>
        <w:t>Borrowing Privileges and Fines</w:t>
      </w:r>
    </w:p>
    <w:p w14:paraId="18A0F81A" w14:textId="77777777" w:rsidR="004A0CE2" w:rsidRDefault="004A0CE2" w:rsidP="004A0CE2">
      <w:pPr>
        <w:pStyle w:val="ListParagraph"/>
        <w:numPr>
          <w:ilvl w:val="0"/>
          <w:numId w:val="4"/>
        </w:numPr>
      </w:pPr>
      <w:r>
        <w:t>Borrowers are responsible for any item checked out on their card.  If a card is lost or stolen, the borrower must notify the library.  Upon such notification, no materials will be loaned against that card.</w:t>
      </w:r>
    </w:p>
    <w:p w14:paraId="725AB38A" w14:textId="77777777" w:rsidR="004A0CE2" w:rsidRPr="009D69DD" w:rsidRDefault="004A0CE2" w:rsidP="004A0CE2">
      <w:pPr>
        <w:pStyle w:val="ListParagraph"/>
        <w:numPr>
          <w:ilvl w:val="0"/>
          <w:numId w:val="4"/>
        </w:numPr>
      </w:pPr>
      <w:r>
        <w:t xml:space="preserve">Borrowing privileges may be suspended if borrowers have </w:t>
      </w:r>
      <w:r w:rsidRPr="009D69DD">
        <w:t>$</w:t>
      </w:r>
      <w:r w:rsidR="00F177C0" w:rsidRPr="009D69DD">
        <w:t>2</w:t>
      </w:r>
      <w:r w:rsidRPr="009D69DD">
        <w:t>5.00 or more in accumulated fines or fees.</w:t>
      </w:r>
    </w:p>
    <w:p w14:paraId="1CA6BAE2" w14:textId="77777777" w:rsidR="004A0CE2" w:rsidRDefault="004A0CE2" w:rsidP="004A0CE2">
      <w:pPr>
        <w:pStyle w:val="ListParagraph"/>
        <w:numPr>
          <w:ilvl w:val="0"/>
          <w:numId w:val="4"/>
        </w:numPr>
      </w:pPr>
      <w:r>
        <w:t>Fines are charged every day the library is open.</w:t>
      </w:r>
    </w:p>
    <w:p w14:paraId="435C2C6B" w14:textId="77777777" w:rsidR="004A0CE2" w:rsidRPr="007A6293" w:rsidRDefault="004A0CE2" w:rsidP="004A0CE2">
      <w:pPr>
        <w:pStyle w:val="ListParagraph"/>
        <w:numPr>
          <w:ilvl w:val="0"/>
          <w:numId w:val="4"/>
        </w:numPr>
      </w:pPr>
      <w:r w:rsidRPr="007A6293">
        <w:t>The fine for an overdue item may never exceed the replacement cost of the item.</w:t>
      </w:r>
    </w:p>
    <w:p w14:paraId="4220E72D" w14:textId="77777777" w:rsidR="004A0CE2" w:rsidRDefault="004A0CE2" w:rsidP="004A0CE2">
      <w:pPr>
        <w:pStyle w:val="ListParagraph"/>
        <w:numPr>
          <w:ilvl w:val="0"/>
          <w:numId w:val="4"/>
        </w:numPr>
      </w:pPr>
      <w:r>
        <w:t>Items in the book return before the library opens are considered to have been returned the previous day.</w:t>
      </w:r>
    </w:p>
    <w:p w14:paraId="03518F2E" w14:textId="77777777" w:rsidR="00B91833" w:rsidRDefault="00B91833" w:rsidP="00B91833">
      <w:pPr>
        <w:pStyle w:val="ListParagraph"/>
        <w:numPr>
          <w:ilvl w:val="1"/>
          <w:numId w:val="2"/>
        </w:numPr>
      </w:pPr>
      <w:r>
        <w:t>Compliance – The library charges fines and fees to encourage compliance with rules which promote fair and equal access for all citizens to limited resources.</w:t>
      </w:r>
    </w:p>
    <w:p w14:paraId="6AEE856A" w14:textId="77777777" w:rsidR="003917DD" w:rsidRDefault="003917DD" w:rsidP="00B91833">
      <w:pPr>
        <w:pStyle w:val="ListParagraph"/>
        <w:numPr>
          <w:ilvl w:val="1"/>
          <w:numId w:val="2"/>
        </w:numPr>
      </w:pPr>
      <w:r>
        <w:t>Fees</w:t>
      </w:r>
    </w:p>
    <w:p w14:paraId="5B812C12" w14:textId="77777777" w:rsidR="003917DD" w:rsidRDefault="00444A7A" w:rsidP="003917DD">
      <w:pPr>
        <w:pStyle w:val="ListParagraph"/>
        <w:numPr>
          <w:ilvl w:val="0"/>
          <w:numId w:val="5"/>
        </w:numPr>
      </w:pPr>
      <w:r>
        <w:t>Borrowe</w:t>
      </w:r>
      <w:r w:rsidR="003917DD">
        <w:t xml:space="preserve">d items </w:t>
      </w:r>
      <w:r w:rsidR="009C00C7">
        <w:t xml:space="preserve">that </w:t>
      </w:r>
      <w:r w:rsidR="009C00C7" w:rsidRPr="00AA5897">
        <w:t xml:space="preserve">are </w:t>
      </w:r>
      <w:r w:rsidR="00AA5897" w:rsidRPr="009D69DD">
        <w:t>30 days</w:t>
      </w:r>
      <w:r w:rsidR="003917DD" w:rsidRPr="009D69DD">
        <w:t xml:space="preserve"> overdue are considered lost.  A</w:t>
      </w:r>
      <w:r w:rsidR="003917DD">
        <w:t>t that time citizens are charged the cost of each item as well as a processing fee for each item.  Citizens may always return lost items and pay only the overdue fines.  The cost of the lost item is the cost listed in the circulation system database or its current replacement cost.</w:t>
      </w:r>
    </w:p>
    <w:p w14:paraId="058482FD" w14:textId="77777777" w:rsidR="003917DD" w:rsidRDefault="003917DD" w:rsidP="003917DD">
      <w:pPr>
        <w:pStyle w:val="ListParagraph"/>
        <w:numPr>
          <w:ilvl w:val="0"/>
          <w:numId w:val="5"/>
        </w:numPr>
      </w:pPr>
      <w:r>
        <w:t xml:space="preserve">A fee will be assessed </w:t>
      </w:r>
      <w:r w:rsidR="00631580">
        <w:t xml:space="preserve">for damage to </w:t>
      </w:r>
      <w:r w:rsidR="00950FCF">
        <w:t xml:space="preserve">library materials or equipment </w:t>
      </w:r>
      <w:r w:rsidR="00631580">
        <w:t>occurring while on loan.  The amount assessed to t</w:t>
      </w:r>
      <w:r w:rsidR="00950FCF">
        <w:t xml:space="preserve">he borrower will be determined </w:t>
      </w:r>
      <w:r w:rsidR="00631580">
        <w:t>on a case-by-case basis by the library staff and will reflect – as closely as possible – the actual direct and indirect costs incurred in exacting the repair or replacement of the item.</w:t>
      </w:r>
    </w:p>
    <w:p w14:paraId="47A1CC39" w14:textId="77777777" w:rsidR="00631580" w:rsidRDefault="00631580" w:rsidP="00631580">
      <w:pPr>
        <w:pStyle w:val="ListParagraph"/>
        <w:numPr>
          <w:ilvl w:val="0"/>
          <w:numId w:val="5"/>
        </w:numPr>
      </w:pPr>
      <w:r>
        <w:t xml:space="preserve">Items that are on reserve may not be renewed.  Most other circulating items may be renewed once.  Items may be renewed by telephone, </w:t>
      </w:r>
      <w:r w:rsidRPr="007A6293">
        <w:t>email,</w:t>
      </w:r>
      <w:r>
        <w:t xml:space="preserve"> or online.</w:t>
      </w:r>
    </w:p>
    <w:p w14:paraId="252475E8" w14:textId="0DD7D684" w:rsidR="00631580" w:rsidRDefault="00631580" w:rsidP="00631580">
      <w:pPr>
        <w:pStyle w:val="ListParagraph"/>
        <w:numPr>
          <w:ilvl w:val="0"/>
          <w:numId w:val="5"/>
        </w:numPr>
      </w:pPr>
      <w:r w:rsidRPr="00AA5897">
        <w:t xml:space="preserve">Primary and secondary teachers may borrow materials for classroom use as long as needed.  </w:t>
      </w:r>
    </w:p>
    <w:p w14:paraId="2C4D3070" w14:textId="28481227" w:rsidR="00DF46F0" w:rsidRDefault="00DF46F0" w:rsidP="00DF46F0">
      <w:pPr>
        <w:pStyle w:val="ListParagraph"/>
        <w:ind w:left="1080"/>
      </w:pPr>
    </w:p>
    <w:p w14:paraId="6FED375C" w14:textId="77777777" w:rsidR="00DF46F0" w:rsidRPr="00AA5897" w:rsidRDefault="00DF46F0" w:rsidP="00DF46F0">
      <w:pPr>
        <w:pStyle w:val="ListParagraph"/>
        <w:ind w:left="1080"/>
      </w:pPr>
    </w:p>
    <w:p w14:paraId="02CC1EE6" w14:textId="77777777" w:rsidR="00631580" w:rsidRPr="00AA5897" w:rsidRDefault="00631580" w:rsidP="00631580">
      <w:pPr>
        <w:pStyle w:val="ListParagraph"/>
        <w:numPr>
          <w:ilvl w:val="0"/>
          <w:numId w:val="5"/>
        </w:numPr>
      </w:pPr>
      <w:r w:rsidRPr="00AA5897">
        <w:lastRenderedPageBreak/>
        <w:t>Other fees:</w:t>
      </w:r>
    </w:p>
    <w:p w14:paraId="4360A18B" w14:textId="77777777" w:rsidR="00950FCF" w:rsidRPr="00DF46F0" w:rsidRDefault="00950FCF" w:rsidP="007A67D1">
      <w:pPr>
        <w:pStyle w:val="ListParagraph"/>
        <w:numPr>
          <w:ilvl w:val="1"/>
          <w:numId w:val="5"/>
        </w:numPr>
      </w:pPr>
      <w:r w:rsidRPr="00DF46F0">
        <w:t>Book Fines – The first overdue day is free. Each succeeding day is 10 cents per day excluding t</w:t>
      </w:r>
      <w:r w:rsidR="007A6293" w:rsidRPr="00DF46F0">
        <w:t xml:space="preserve">he days the library is closed. </w:t>
      </w:r>
    </w:p>
    <w:p w14:paraId="6D2235AC" w14:textId="3BE11275" w:rsidR="00950FCF" w:rsidRDefault="00950FCF" w:rsidP="007A67D1">
      <w:pPr>
        <w:pStyle w:val="ListParagraph"/>
        <w:numPr>
          <w:ilvl w:val="1"/>
          <w:numId w:val="5"/>
        </w:numPr>
      </w:pPr>
      <w:r w:rsidRPr="009D69DD">
        <w:t>DVD Fines – Fines for DVDs are $1.00 per day per DVD.  There is no grace period for fines on DVDs.</w:t>
      </w:r>
    </w:p>
    <w:p w14:paraId="448DD7F6" w14:textId="172670BF" w:rsidR="00412CF9" w:rsidRPr="009D69DD" w:rsidRDefault="00412CF9" w:rsidP="007A67D1">
      <w:pPr>
        <w:pStyle w:val="ListParagraph"/>
        <w:numPr>
          <w:ilvl w:val="1"/>
          <w:numId w:val="5"/>
        </w:numPr>
      </w:pPr>
      <w:r>
        <w:t>Interlibrary Loan Materials – There is no fee for loaned materials unless the item(s) come from out of state or from a college/university. In either case a $2 fee for postage is imposed. Additionally, there is a 5-item limit per request, which can be waived at library staff discretion.</w:t>
      </w:r>
      <w:bookmarkStart w:id="0" w:name="_GoBack"/>
      <w:bookmarkEnd w:id="0"/>
    </w:p>
    <w:p w14:paraId="54720211" w14:textId="77777777" w:rsidR="00631580" w:rsidRPr="009D69DD" w:rsidRDefault="00631580" w:rsidP="007A67D1">
      <w:pPr>
        <w:pStyle w:val="ListParagraph"/>
        <w:numPr>
          <w:ilvl w:val="1"/>
          <w:numId w:val="5"/>
        </w:numPr>
      </w:pPr>
      <w:r w:rsidRPr="009D69DD">
        <w:t xml:space="preserve">Copies –10 cents per </w:t>
      </w:r>
      <w:r w:rsidR="007A6293" w:rsidRPr="009D69DD">
        <w:t xml:space="preserve">black and white </w:t>
      </w:r>
      <w:r w:rsidRPr="009D69DD">
        <w:t>copy</w:t>
      </w:r>
      <w:r w:rsidR="007A6293" w:rsidRPr="009D69DD">
        <w:t>/50 cents per color copy,</w:t>
      </w:r>
      <w:r w:rsidRPr="009D69DD">
        <w:t xml:space="preserve"> whether the patron uses the library’s paper or their own</w:t>
      </w:r>
      <w:r w:rsidR="007A6293" w:rsidRPr="009D69DD">
        <w:t>.</w:t>
      </w:r>
    </w:p>
    <w:p w14:paraId="34C6264F" w14:textId="77777777" w:rsidR="00950FCF" w:rsidRPr="009D69DD" w:rsidRDefault="00950FCF" w:rsidP="007A67D1">
      <w:pPr>
        <w:pStyle w:val="ListParagraph"/>
        <w:numPr>
          <w:ilvl w:val="1"/>
          <w:numId w:val="5"/>
        </w:numPr>
      </w:pPr>
      <w:r w:rsidRPr="009D69DD">
        <w:t xml:space="preserve">Faxes - $1.00 per page </w:t>
      </w:r>
      <w:r w:rsidR="007A6293" w:rsidRPr="009D69DD">
        <w:t>sent</w:t>
      </w:r>
      <w:r w:rsidRPr="009D69DD">
        <w:t>.  There is no charge for the cover page.</w:t>
      </w:r>
    </w:p>
    <w:p w14:paraId="30B88043" w14:textId="77777777" w:rsidR="00E7444C" w:rsidRDefault="00E7444C" w:rsidP="00E7444C">
      <w:pPr>
        <w:pStyle w:val="ListParagraph"/>
        <w:numPr>
          <w:ilvl w:val="0"/>
          <w:numId w:val="2"/>
        </w:numPr>
        <w:ind w:left="360"/>
      </w:pPr>
      <w:r>
        <w:t>Confidentiality</w:t>
      </w:r>
    </w:p>
    <w:p w14:paraId="311D62D5" w14:textId="77777777" w:rsidR="00E7444C" w:rsidRDefault="00144367" w:rsidP="00E7444C">
      <w:r>
        <w:t>2.1 References</w:t>
      </w:r>
    </w:p>
    <w:p w14:paraId="4F654CB6" w14:textId="77777777" w:rsidR="00CB62FE" w:rsidRPr="00E7444C" w:rsidRDefault="00CB62FE" w:rsidP="00C34522">
      <w:pPr>
        <w:pStyle w:val="ListParagraph"/>
        <w:numPr>
          <w:ilvl w:val="0"/>
          <w:numId w:val="10"/>
        </w:numPr>
        <w:shd w:val="clear" w:color="auto" w:fill="FFFFFF"/>
        <w:spacing w:after="240" w:line="240" w:lineRule="auto"/>
        <w:textAlignment w:val="baseline"/>
      </w:pPr>
      <w:r w:rsidRPr="00E7444C">
        <w:t>The confidentiality policy of the Williamsburg Public Library is based on the First and Fourth Amendments of the U.S. Constitution, the Iowa Code, and professional ethics.</w:t>
      </w:r>
    </w:p>
    <w:p w14:paraId="7C3CB8F5" w14:textId="77777777" w:rsidR="00CB62FE" w:rsidRPr="00E7444C" w:rsidRDefault="00CB62FE" w:rsidP="00C34522">
      <w:pPr>
        <w:pStyle w:val="ListParagraph"/>
        <w:numPr>
          <w:ilvl w:val="1"/>
          <w:numId w:val="10"/>
        </w:numPr>
        <w:shd w:val="clear" w:color="auto" w:fill="FFFFFF"/>
        <w:spacing w:after="240" w:line="240" w:lineRule="auto"/>
        <w:textAlignment w:val="baseline"/>
      </w:pPr>
      <w:r w:rsidRPr="00E7444C">
        <w:t>First Amendment: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40907CD9" w14:textId="77777777" w:rsidR="00CB62FE" w:rsidRPr="00E7444C" w:rsidRDefault="00CB62FE" w:rsidP="00C34522">
      <w:pPr>
        <w:pStyle w:val="ListParagraph"/>
        <w:numPr>
          <w:ilvl w:val="1"/>
          <w:numId w:val="10"/>
        </w:numPr>
        <w:shd w:val="clear" w:color="auto" w:fill="FFFFFF"/>
        <w:spacing w:after="240" w:line="240" w:lineRule="auto"/>
        <w:textAlignment w:val="baseline"/>
      </w:pPr>
      <w:r w:rsidRPr="00E7444C">
        <w:t>Fourth Amendment: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021275C4" w14:textId="77777777" w:rsidR="00CB62FE" w:rsidRDefault="00CB62FE" w:rsidP="00C34522">
      <w:pPr>
        <w:pStyle w:val="ListParagraph"/>
        <w:numPr>
          <w:ilvl w:val="0"/>
          <w:numId w:val="10"/>
        </w:numPr>
        <w:shd w:val="clear" w:color="auto" w:fill="FFFFFF"/>
        <w:spacing w:after="240" w:line="240" w:lineRule="auto"/>
        <w:textAlignment w:val="baseline"/>
      </w:pPr>
      <w:r w:rsidRPr="00E7444C">
        <w:t>Furthermore, the Williamsburg Public Library and its Board of Trustees fully endorse the American Library Association Code of Ethics as well as the American Library Association Library Bill of Rights.</w:t>
      </w:r>
    </w:p>
    <w:p w14:paraId="193C8705" w14:textId="77777777" w:rsidR="00E7444C" w:rsidRDefault="00412CF9" w:rsidP="00E7444C">
      <w:pPr>
        <w:shd w:val="clear" w:color="auto" w:fill="FFFFFF"/>
        <w:spacing w:after="240" w:line="240" w:lineRule="auto"/>
        <w:ind w:left="720"/>
        <w:textAlignment w:val="baseline"/>
      </w:pPr>
      <w:hyperlink r:id="rId9" w:history="1">
        <w:r w:rsidR="00E7444C" w:rsidRPr="00E7444C">
          <w:rPr>
            <w:rStyle w:val="Hyperlink"/>
          </w:rPr>
          <w:t>ALA Code of Ethics</w:t>
        </w:r>
      </w:hyperlink>
    </w:p>
    <w:p w14:paraId="421481BE" w14:textId="77777777" w:rsidR="00E7444C" w:rsidRPr="00E7444C" w:rsidRDefault="00412CF9" w:rsidP="00E7444C">
      <w:pPr>
        <w:shd w:val="clear" w:color="auto" w:fill="FFFFFF"/>
        <w:spacing w:after="240" w:line="240" w:lineRule="auto"/>
        <w:ind w:left="720"/>
        <w:textAlignment w:val="baseline"/>
      </w:pPr>
      <w:hyperlink r:id="rId10" w:history="1">
        <w:r w:rsidR="00E7444C" w:rsidRPr="00E7444C">
          <w:rPr>
            <w:rStyle w:val="Hyperlink"/>
          </w:rPr>
          <w:t>ALA Library Bill of Rights</w:t>
        </w:r>
      </w:hyperlink>
    </w:p>
    <w:p w14:paraId="27C225F9" w14:textId="77777777" w:rsidR="00CB62FE" w:rsidRPr="00E7444C" w:rsidRDefault="00CB62FE" w:rsidP="00C34522">
      <w:pPr>
        <w:pStyle w:val="ListParagraph"/>
        <w:numPr>
          <w:ilvl w:val="0"/>
          <w:numId w:val="10"/>
        </w:numPr>
        <w:shd w:val="clear" w:color="auto" w:fill="FFFFFF"/>
        <w:spacing w:after="0" w:line="360" w:lineRule="atLeast"/>
        <w:textAlignment w:val="baseline"/>
        <w:outlineLvl w:val="2"/>
      </w:pPr>
      <w:r w:rsidRPr="00E7444C">
        <w:t>Code of Iowa 22.7 "Examination of Public Records (Open Records)"</w:t>
      </w:r>
    </w:p>
    <w:p w14:paraId="5E379407" w14:textId="77777777" w:rsidR="00CB62FE" w:rsidRPr="00E7444C" w:rsidRDefault="00CB62FE" w:rsidP="00E7444C">
      <w:pPr>
        <w:shd w:val="clear" w:color="auto" w:fill="FFFFFF"/>
        <w:spacing w:after="0" w:line="360" w:lineRule="atLeast"/>
        <w:ind w:left="1440"/>
        <w:textAlignment w:val="baseline"/>
        <w:outlineLvl w:val="2"/>
      </w:pPr>
      <w:r w:rsidRPr="00E7444C">
        <w:t>22.7 Confidential records.</w:t>
      </w:r>
    </w:p>
    <w:p w14:paraId="1536B0D4" w14:textId="77777777" w:rsidR="00CB62FE" w:rsidRPr="00E7444C" w:rsidRDefault="00CB62FE" w:rsidP="00E7444C">
      <w:pPr>
        <w:shd w:val="clear" w:color="auto" w:fill="FFFFFF"/>
        <w:spacing w:after="240" w:line="240" w:lineRule="auto"/>
        <w:ind w:left="1440"/>
        <w:textAlignment w:val="baseline"/>
      </w:pPr>
      <w:r w:rsidRPr="00E7444C">
        <w:t>The following public records shall be kept confidential, unless otherwise ordered by a court, by the lawful custodian of the records, or by another person duly authorized to release such information...:</w:t>
      </w:r>
    </w:p>
    <w:p w14:paraId="6E2A7826" w14:textId="77777777" w:rsidR="00CB62FE" w:rsidRPr="00E7444C" w:rsidRDefault="00CB62FE" w:rsidP="00E7444C">
      <w:pPr>
        <w:shd w:val="clear" w:color="auto" w:fill="FFFFFF"/>
        <w:spacing w:after="240" w:line="240" w:lineRule="auto"/>
        <w:ind w:left="1440"/>
        <w:textAlignment w:val="baseline"/>
      </w:pPr>
      <w:r w:rsidRPr="00E7444C">
        <w:t xml:space="preserve">13. The records of a library which, by themselves or when examined with other public records, would reveal the identity of the library patron checking out or requesting an item or information from the library. The records shall be released to a criminal or juvenile justice agency only pursuant to an investigation of a particular person or organization suspected of committing a known crime. The records shall be released only upon a judicial determination that a rational connection exists between the requested </w:t>
      </w:r>
      <w:r w:rsidRPr="00E7444C">
        <w:lastRenderedPageBreak/>
        <w:t>release of information and a legitimate end and that the need for the information is cogent and compelling.</w:t>
      </w:r>
    </w:p>
    <w:p w14:paraId="6E50406A" w14:textId="77777777" w:rsidR="00CB62FE" w:rsidRPr="00E7444C" w:rsidRDefault="00CB62FE" w:rsidP="00E7444C">
      <w:pPr>
        <w:shd w:val="clear" w:color="auto" w:fill="FFFFFF"/>
        <w:spacing w:after="240" w:line="240" w:lineRule="auto"/>
        <w:ind w:left="1440"/>
        <w:textAlignment w:val="baseline"/>
      </w:pPr>
      <w:r w:rsidRPr="00E7444C">
        <w:t>18. Communications not required by law, rule, procedure, or contract that are made to a government body or to any of its employees by identified persons outside of government, to the extent that the government body receiving those communications from such persons outside of government could reasonably believe that those persons would be discouraged from making them to that government body if they were available for general public examination.</w:t>
      </w:r>
    </w:p>
    <w:p w14:paraId="17C41108" w14:textId="77777777" w:rsidR="00CB62FE" w:rsidRPr="00E7444C" w:rsidRDefault="00CB62FE" w:rsidP="00C34522">
      <w:pPr>
        <w:pStyle w:val="ListParagraph"/>
        <w:numPr>
          <w:ilvl w:val="0"/>
          <w:numId w:val="10"/>
        </w:numPr>
        <w:shd w:val="clear" w:color="auto" w:fill="FFFFFF"/>
        <w:spacing w:after="240" w:line="240" w:lineRule="auto"/>
        <w:textAlignment w:val="baseline"/>
      </w:pPr>
      <w:r w:rsidRPr="00E7444C">
        <w:t>Professional Ethics: "We protect each library user's right to privacy and confidentiality with respect to information sought or received and resources consulted, borrowed, acquired or transmitted." (Source: Code of Ethics of the American Library Association)</w:t>
      </w:r>
    </w:p>
    <w:p w14:paraId="57CE1062" w14:textId="77777777" w:rsidR="00CB62FE" w:rsidRPr="00E7444C" w:rsidRDefault="00E7444C" w:rsidP="00CB62FE">
      <w:pPr>
        <w:shd w:val="clear" w:color="auto" w:fill="FFFFFF"/>
        <w:spacing w:after="240" w:line="240" w:lineRule="auto"/>
        <w:textAlignment w:val="baseline"/>
      </w:pPr>
      <w:r>
        <w:t xml:space="preserve">2.2 </w:t>
      </w:r>
      <w:r w:rsidR="00CB62FE" w:rsidRPr="00E7444C">
        <w:t>Confidentiality is essential to protect the exercise of First and Fourth Amendment rights. In accordance with First and Fourth Amendments of the U.S. Constitution, the Iowa Code and professional ethics, the Board of Trustees of the Williamsburg Public Library respects the privacy of users and recognizes its responsibility to protect their privacy.</w:t>
      </w:r>
    </w:p>
    <w:p w14:paraId="17576D73" w14:textId="77777777" w:rsidR="00CB62FE" w:rsidRPr="00E7444C" w:rsidRDefault="00CB62FE" w:rsidP="00C34522">
      <w:pPr>
        <w:numPr>
          <w:ilvl w:val="0"/>
          <w:numId w:val="9"/>
        </w:numPr>
        <w:shd w:val="clear" w:color="auto" w:fill="FFFFFF"/>
        <w:spacing w:after="60" w:line="360" w:lineRule="atLeast"/>
        <w:textAlignment w:val="baseline"/>
      </w:pPr>
      <w:r w:rsidRPr="00E7444C">
        <w:t>The library will not reveal the identities of individual users nor reveal the information sources or services they consult unless required by law. Confidentiality extends to information sought or received and materials consulted, borrowed or acquired. Confidentiality includes database search records, reference interviews, interlibrary loan records, computer use records, and all other personally identifiable uses of library materials, facilities or services.</w:t>
      </w:r>
    </w:p>
    <w:p w14:paraId="100E9332" w14:textId="77777777" w:rsidR="00CB62FE" w:rsidRPr="00E7444C" w:rsidRDefault="00CB62FE" w:rsidP="00C34522">
      <w:pPr>
        <w:numPr>
          <w:ilvl w:val="0"/>
          <w:numId w:val="9"/>
        </w:numPr>
        <w:shd w:val="clear" w:color="auto" w:fill="FFFFFF"/>
        <w:spacing w:after="60" w:line="360" w:lineRule="atLeast"/>
        <w:textAlignment w:val="baseline"/>
      </w:pPr>
      <w:r w:rsidRPr="00E7444C">
        <w:t>The library will hold confidential the names of card holders and their registration information and not provide access for private, public or commercial use.</w:t>
      </w:r>
    </w:p>
    <w:p w14:paraId="1A31A468" w14:textId="77777777" w:rsidR="00CB62FE" w:rsidRPr="00E7444C" w:rsidRDefault="00CB62FE" w:rsidP="00C34522">
      <w:pPr>
        <w:numPr>
          <w:ilvl w:val="0"/>
          <w:numId w:val="9"/>
        </w:numPr>
        <w:shd w:val="clear" w:color="auto" w:fill="FFFFFF"/>
        <w:spacing w:after="60" w:line="360" w:lineRule="atLeast"/>
        <w:textAlignment w:val="baseline"/>
      </w:pPr>
      <w:r w:rsidRPr="00E7444C">
        <w:t>The lawful custodian of the records is the Director of the Library.</w:t>
      </w:r>
    </w:p>
    <w:p w14:paraId="7D7CE8F1" w14:textId="77777777" w:rsidR="00CB62FE" w:rsidRPr="00E7444C" w:rsidRDefault="00CB62FE" w:rsidP="00C34522">
      <w:pPr>
        <w:numPr>
          <w:ilvl w:val="0"/>
          <w:numId w:val="9"/>
        </w:numPr>
        <w:shd w:val="clear" w:color="auto" w:fill="FFFFFF"/>
        <w:spacing w:after="60" w:line="360" w:lineRule="atLeast"/>
        <w:textAlignment w:val="baseline"/>
      </w:pPr>
      <w:r w:rsidRPr="00E7444C">
        <w:t>The library will not release registration, circulation or other records protected under the Iowa Code unless it is required by law to release the information. Circumstances which may require the library to release the information include the following:</w:t>
      </w:r>
    </w:p>
    <w:p w14:paraId="3C016A79" w14:textId="77777777" w:rsidR="00CB62FE" w:rsidRPr="00E7444C" w:rsidRDefault="00CB62FE" w:rsidP="00CB62FE">
      <w:pPr>
        <w:numPr>
          <w:ilvl w:val="1"/>
          <w:numId w:val="7"/>
        </w:numPr>
        <w:shd w:val="clear" w:color="auto" w:fill="FFFFFF"/>
        <w:spacing w:after="60" w:line="360" w:lineRule="atLeast"/>
        <w:ind w:left="960"/>
        <w:textAlignment w:val="baseline"/>
      </w:pPr>
      <w:r w:rsidRPr="00E7444C">
        <w:t>A criminal or juvenile justice agency is seeking the information in pursuant to an investigation of a particular person or organization suspected of committing a known crime AND the criminal or juvenile justice agency presents the library Director with a court order demonstrating that there has been a judicial determination that a rational connection exists between the requested release of information and a legitimate end and that the need for the information is cogent and compelling.</w:t>
      </w:r>
    </w:p>
    <w:p w14:paraId="1D5E86CA" w14:textId="77777777" w:rsidR="00CB62FE" w:rsidRPr="00E7444C" w:rsidRDefault="00CB62FE" w:rsidP="00CB62FE">
      <w:pPr>
        <w:numPr>
          <w:ilvl w:val="1"/>
          <w:numId w:val="7"/>
        </w:numPr>
        <w:shd w:val="clear" w:color="auto" w:fill="FFFFFF"/>
        <w:spacing w:after="60" w:line="360" w:lineRule="atLeast"/>
        <w:ind w:left="960"/>
        <w:textAlignment w:val="baseline"/>
      </w:pPr>
      <w:r w:rsidRPr="00E7444C">
        <w:t>The library receives a Warrant for the information issued under the USA Patriot Act (which includes amendments to the Foreign Intelligence Surveillance Act and the Electronic Communications Privacy Act).</w:t>
      </w:r>
    </w:p>
    <w:p w14:paraId="4E65BD43" w14:textId="77777777" w:rsidR="00CB62FE" w:rsidRPr="00E7444C" w:rsidRDefault="00CB62FE" w:rsidP="00CB62FE">
      <w:pPr>
        <w:numPr>
          <w:ilvl w:val="1"/>
          <w:numId w:val="7"/>
        </w:numPr>
        <w:shd w:val="clear" w:color="auto" w:fill="FFFFFF"/>
        <w:spacing w:after="60" w:line="360" w:lineRule="atLeast"/>
        <w:ind w:left="960"/>
        <w:textAlignment w:val="baseline"/>
      </w:pPr>
      <w:r w:rsidRPr="00E7444C">
        <w:lastRenderedPageBreak/>
        <w:t>The library receives a National Security Letter seeking the information pursuant to the USA Patriot Act.</w:t>
      </w:r>
    </w:p>
    <w:p w14:paraId="301A90ED" w14:textId="77777777" w:rsidR="00CB62FE" w:rsidRPr="00E7444C" w:rsidRDefault="00CB62FE" w:rsidP="00CB62FE">
      <w:pPr>
        <w:numPr>
          <w:ilvl w:val="1"/>
          <w:numId w:val="7"/>
        </w:numPr>
        <w:shd w:val="clear" w:color="auto" w:fill="FFFFFF"/>
        <w:spacing w:after="60" w:line="360" w:lineRule="atLeast"/>
        <w:ind w:left="960"/>
        <w:textAlignment w:val="baseline"/>
      </w:pPr>
      <w:r w:rsidRPr="00E7444C">
        <w:t>The library receives a valid court order requiring the library to release registration, circulation or other records protected under the Iowa Code and the information is not sought in conjunction with a criminal or juvenile justice investigation.</w:t>
      </w:r>
    </w:p>
    <w:p w14:paraId="0636A8EC" w14:textId="77777777" w:rsidR="00C34522" w:rsidRDefault="00C34522" w:rsidP="00B02CF6">
      <w:pPr>
        <w:shd w:val="clear" w:color="auto" w:fill="FFFFFF"/>
        <w:spacing w:after="0" w:line="360" w:lineRule="atLeast"/>
        <w:textAlignment w:val="baseline"/>
        <w:outlineLvl w:val="1"/>
      </w:pPr>
      <w:r>
        <w:t>2.3 Procedures for enforcing the policy on confidentiality of library records.</w:t>
      </w:r>
    </w:p>
    <w:p w14:paraId="79FB0A85" w14:textId="77777777" w:rsidR="00CB62FE" w:rsidRPr="00E7444C" w:rsidRDefault="00CB62FE" w:rsidP="00C34522">
      <w:pPr>
        <w:numPr>
          <w:ilvl w:val="0"/>
          <w:numId w:val="14"/>
        </w:numPr>
        <w:shd w:val="clear" w:color="auto" w:fill="FFFFFF"/>
        <w:spacing w:after="0" w:line="360" w:lineRule="atLeast"/>
        <w:textAlignment w:val="baseline"/>
      </w:pPr>
      <w:r w:rsidRPr="00E7444C">
        <w:t xml:space="preserve">The library staff member receiving a request to examine or obtain information relating to registration records or circulation records or other records identifying the names of library users, shall immediately refer the requestor to the Director, the official </w:t>
      </w:r>
      <w:r w:rsidR="00B02CF6">
        <w:t>custodian of the records.</w:t>
      </w:r>
    </w:p>
    <w:p w14:paraId="2ECF97A3" w14:textId="77777777" w:rsidR="00CB62FE" w:rsidRPr="00E7444C" w:rsidRDefault="00CB62FE" w:rsidP="00C34522">
      <w:pPr>
        <w:pStyle w:val="ListParagraph"/>
        <w:numPr>
          <w:ilvl w:val="0"/>
          <w:numId w:val="14"/>
        </w:numPr>
        <w:shd w:val="clear" w:color="auto" w:fill="FFFFFF"/>
        <w:spacing w:after="0" w:line="360" w:lineRule="atLeast"/>
        <w:textAlignment w:val="baseline"/>
      </w:pPr>
      <w:r w:rsidRPr="00E7444C">
        <w:t>The staff member should avoid discussing with the person making the request what user information may or may not be available, or wha</w:t>
      </w:r>
      <w:r w:rsidR="00B02CF6">
        <w:t>t the library can or cannot do.</w:t>
      </w:r>
      <w:r w:rsidRPr="00E7444C">
        <w:br/>
        <w:t>If the library Director is not available (such as during evenings or weekends or away on business) inform the requestor when the Director will be available. If pressed to act sooner, contact the Director immediately whether the Director is away on business or at home. In the event the Director cannot be reached, the highest ranking person on duty is responsible for working with the requestor.</w:t>
      </w:r>
    </w:p>
    <w:p w14:paraId="6CF923DA" w14:textId="77777777" w:rsidR="00CB62FE" w:rsidRPr="00E7444C" w:rsidRDefault="00CB62FE" w:rsidP="00C34522">
      <w:pPr>
        <w:numPr>
          <w:ilvl w:val="0"/>
          <w:numId w:val="14"/>
        </w:numPr>
        <w:shd w:val="clear" w:color="auto" w:fill="FFFFFF"/>
        <w:spacing w:after="60" w:line="360" w:lineRule="atLeast"/>
        <w:textAlignment w:val="baseline"/>
      </w:pPr>
      <w:r w:rsidRPr="00E7444C">
        <w:t>The library Director shall meet with the requestor of the information. If the requestor is a law enforcement officer the officer must have a court order, a warrant issued under the USA Patriot Act, or a National Security Letter (NSL) issued under the USA Patriot Act to receive the requested records. If the officer does not have a proper court order, warrant, or NSL compelling the production of records, the library Director shall refuse to provide the information. The library Director may explain the confidentiality policy and the state's confidentiality law, and inform the agent or officer that users' records are not available except when a proper court order in good form has been presented to the library.</w:t>
      </w:r>
    </w:p>
    <w:p w14:paraId="2CE141A8" w14:textId="77777777" w:rsidR="00CB62FE" w:rsidRPr="00E7444C" w:rsidRDefault="00CB62FE" w:rsidP="00C34522">
      <w:pPr>
        <w:numPr>
          <w:ilvl w:val="0"/>
          <w:numId w:val="14"/>
        </w:numPr>
        <w:shd w:val="clear" w:color="auto" w:fill="FFFFFF"/>
        <w:spacing w:after="60" w:line="360" w:lineRule="atLeast"/>
        <w:textAlignment w:val="baseline"/>
      </w:pPr>
      <w:r w:rsidRPr="00E7444C">
        <w:t>If the records requested cover registration, circulation or other records protected under the Iowa Code, and the Director is uncertain about whether the order, or subpoena presented to the library Director is sufficient to require release of the records, the library Director may immediately consult with legal counsel to determine if such process, order, or subpoena is sufficient to require release of the records.</w:t>
      </w:r>
    </w:p>
    <w:p w14:paraId="58A08D64" w14:textId="77777777" w:rsidR="00CB62FE" w:rsidRPr="00E7444C" w:rsidRDefault="00CB62FE" w:rsidP="00C34522">
      <w:pPr>
        <w:numPr>
          <w:ilvl w:val="0"/>
          <w:numId w:val="14"/>
        </w:numPr>
        <w:shd w:val="clear" w:color="auto" w:fill="FFFFFF"/>
        <w:spacing w:after="60" w:line="360" w:lineRule="atLeast"/>
        <w:textAlignment w:val="baseline"/>
      </w:pPr>
      <w:r w:rsidRPr="00E7444C">
        <w:t>If any written request, process, order, or subpoena is not in proper form or does not otherwise appear to be sufficient to support releasing the records, the library Director shall insist that such defects be cured before any records are released.</w:t>
      </w:r>
    </w:p>
    <w:p w14:paraId="225D1A7C" w14:textId="77777777" w:rsidR="00CB62FE" w:rsidRPr="00E7444C" w:rsidRDefault="00CB62FE" w:rsidP="00C34522">
      <w:pPr>
        <w:numPr>
          <w:ilvl w:val="0"/>
          <w:numId w:val="14"/>
        </w:numPr>
        <w:shd w:val="clear" w:color="auto" w:fill="FFFFFF"/>
        <w:spacing w:after="60" w:line="360" w:lineRule="atLeast"/>
        <w:textAlignment w:val="baseline"/>
      </w:pPr>
      <w:r w:rsidRPr="00E7444C">
        <w:t>If the library Director or the Director in consultation with library's attorney determine that the order, warrant, or NSL, is sufficient and compels the release of the records, the library Director shall release the records.</w:t>
      </w:r>
    </w:p>
    <w:p w14:paraId="68CDC2C3" w14:textId="77777777" w:rsidR="00CB62FE" w:rsidRPr="00E7444C" w:rsidRDefault="00CB62FE" w:rsidP="00C34522">
      <w:pPr>
        <w:numPr>
          <w:ilvl w:val="0"/>
          <w:numId w:val="14"/>
        </w:numPr>
        <w:shd w:val="clear" w:color="auto" w:fill="FFFFFF"/>
        <w:spacing w:after="60" w:line="360" w:lineRule="atLeast"/>
        <w:textAlignment w:val="baseline"/>
      </w:pPr>
      <w:r w:rsidRPr="00E7444C">
        <w:lastRenderedPageBreak/>
        <w:t>If the request is made pursuant to the USA Patriot Act, the library Director is authorized to obtain legal counsel regarding the request. As required by the USA Patriot Act, the library Director may not discuss the request with anyone other than legal counsel.</w:t>
      </w:r>
    </w:p>
    <w:p w14:paraId="38B5AA20" w14:textId="77777777" w:rsidR="00CB62FE" w:rsidRPr="00E7444C" w:rsidRDefault="00CB62FE" w:rsidP="00C34522">
      <w:pPr>
        <w:numPr>
          <w:ilvl w:val="0"/>
          <w:numId w:val="14"/>
        </w:numPr>
        <w:shd w:val="clear" w:color="auto" w:fill="FFFFFF"/>
        <w:spacing w:after="60" w:line="360" w:lineRule="atLeast"/>
        <w:textAlignment w:val="baseline"/>
      </w:pPr>
      <w:r w:rsidRPr="00E7444C">
        <w:t>If the requestor is not a law enforcement officer and has not presented any type of court or administrative order requiring release of the requested information, the library Director shall refuse to provide the requested records. The library Director may explain the confidentiality policy and the state's confidentiality law.</w:t>
      </w:r>
    </w:p>
    <w:p w14:paraId="2C4C6E0F" w14:textId="77777777" w:rsidR="00CB62FE" w:rsidRPr="00E7444C" w:rsidRDefault="00CB62FE" w:rsidP="00C34522">
      <w:pPr>
        <w:numPr>
          <w:ilvl w:val="0"/>
          <w:numId w:val="14"/>
        </w:numPr>
        <w:shd w:val="clear" w:color="auto" w:fill="FFFFFF"/>
        <w:spacing w:after="60" w:line="360" w:lineRule="atLeast"/>
        <w:textAlignment w:val="baseline"/>
      </w:pPr>
      <w:r w:rsidRPr="00E7444C">
        <w:t>The library Director is authorized to take legal action (such as moving to quash a subpoena) to resist releasing requested registration, circulation or other records protected under the Iowa Code if the library Director and the library's legal counsel deems such action to be appropriate.</w:t>
      </w:r>
    </w:p>
    <w:p w14:paraId="0B270686" w14:textId="77777777" w:rsidR="00CB62FE" w:rsidRPr="00E7444C" w:rsidRDefault="00CB62FE" w:rsidP="00C34522">
      <w:pPr>
        <w:numPr>
          <w:ilvl w:val="0"/>
          <w:numId w:val="14"/>
        </w:numPr>
        <w:shd w:val="clear" w:color="auto" w:fill="FFFFFF"/>
        <w:spacing w:after="60" w:line="360" w:lineRule="atLeast"/>
        <w:textAlignment w:val="baseline"/>
      </w:pPr>
      <w:r w:rsidRPr="00E7444C">
        <w:t>Any threats or unauthorized demands (i.e. those not supported by a written request, process, order, or subpoena) concerning circulation and other records identifying the names of library users shall be reported to the Director.</w:t>
      </w:r>
    </w:p>
    <w:p w14:paraId="73320AAF" w14:textId="77777777" w:rsidR="00CB62FE" w:rsidRPr="00E7444C" w:rsidRDefault="00CB62FE" w:rsidP="00C34522">
      <w:pPr>
        <w:numPr>
          <w:ilvl w:val="0"/>
          <w:numId w:val="14"/>
        </w:numPr>
        <w:shd w:val="clear" w:color="auto" w:fill="FFFFFF"/>
        <w:spacing w:after="60" w:line="360" w:lineRule="atLeast"/>
        <w:textAlignment w:val="baseline"/>
      </w:pPr>
      <w:r w:rsidRPr="00E7444C">
        <w:t>Any problems relating to the privacy of circulation and other records identifying the names of library users which are not provided for above shall be referred to the Director.</w:t>
      </w:r>
    </w:p>
    <w:p w14:paraId="61D0CAC4" w14:textId="77777777" w:rsidR="00CB62FE" w:rsidRPr="00E520B7" w:rsidRDefault="00CB62FE" w:rsidP="00CB62FE"/>
    <w:p w14:paraId="21FFB053" w14:textId="77777777" w:rsidR="004A0CE2" w:rsidRPr="00E520B7" w:rsidRDefault="004A0CE2" w:rsidP="004A0CE2">
      <w:pPr>
        <w:ind w:left="360"/>
      </w:pPr>
    </w:p>
    <w:sectPr w:rsidR="004A0CE2" w:rsidRPr="00E520B7" w:rsidSect="0014436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6CB9F" w14:textId="77777777" w:rsidR="002E0DF6" w:rsidRDefault="002E0DF6" w:rsidP="002E0DF6">
      <w:pPr>
        <w:spacing w:after="0" w:line="240" w:lineRule="auto"/>
      </w:pPr>
      <w:r>
        <w:separator/>
      </w:r>
    </w:p>
  </w:endnote>
  <w:endnote w:type="continuationSeparator" w:id="0">
    <w:p w14:paraId="12A43777" w14:textId="77777777" w:rsidR="002E0DF6" w:rsidRDefault="002E0DF6" w:rsidP="002E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254E" w14:textId="15DDDFEE" w:rsidR="00813DC0" w:rsidRDefault="00813DC0">
    <w:pPr>
      <w:pStyle w:val="Footer"/>
    </w:pPr>
    <w:r>
      <w:t>Approved 2/17/20</w:t>
    </w:r>
  </w:p>
  <w:p w14:paraId="7B3F114C" w14:textId="77777777" w:rsidR="002E0DF6" w:rsidRDefault="002E0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C21F0" w14:textId="77777777" w:rsidR="002E0DF6" w:rsidRDefault="002E0DF6" w:rsidP="002E0DF6">
      <w:pPr>
        <w:spacing w:after="0" w:line="240" w:lineRule="auto"/>
      </w:pPr>
      <w:r>
        <w:separator/>
      </w:r>
    </w:p>
  </w:footnote>
  <w:footnote w:type="continuationSeparator" w:id="0">
    <w:p w14:paraId="2805D467" w14:textId="77777777" w:rsidR="002E0DF6" w:rsidRDefault="002E0DF6" w:rsidP="002E0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9C8"/>
    <w:multiLevelType w:val="hybridMultilevel"/>
    <w:tmpl w:val="D69CA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A2235"/>
    <w:multiLevelType w:val="hybridMultilevel"/>
    <w:tmpl w:val="49DE38A0"/>
    <w:lvl w:ilvl="0" w:tplc="A1C0DE56">
      <w:start w:val="1"/>
      <w:numFmt w:val="upperLetter"/>
      <w:lvlText w:val="%1."/>
      <w:lvlJc w:val="left"/>
      <w:pPr>
        <w:ind w:left="1080" w:hanging="360"/>
      </w:pPr>
      <w:rPr>
        <w:rFonts w:hint="default"/>
      </w:rPr>
    </w:lvl>
    <w:lvl w:ilvl="1" w:tplc="BDE4761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2165DA"/>
    <w:multiLevelType w:val="hybridMultilevel"/>
    <w:tmpl w:val="46DCF0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161437"/>
    <w:multiLevelType w:val="hybridMultilevel"/>
    <w:tmpl w:val="FEFCB2A8"/>
    <w:lvl w:ilvl="0" w:tplc="0FACBD0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D1569"/>
    <w:multiLevelType w:val="hybridMultilevel"/>
    <w:tmpl w:val="2148521C"/>
    <w:lvl w:ilvl="0" w:tplc="1E7CD2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AF2653"/>
    <w:multiLevelType w:val="hybridMultilevel"/>
    <w:tmpl w:val="E1922B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3433A1"/>
    <w:multiLevelType w:val="multilevel"/>
    <w:tmpl w:val="AE86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56E95"/>
    <w:multiLevelType w:val="multilevel"/>
    <w:tmpl w:val="3EDAAC0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C0857"/>
    <w:multiLevelType w:val="hybridMultilevel"/>
    <w:tmpl w:val="1B9EFB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7224A"/>
    <w:multiLevelType w:val="multilevel"/>
    <w:tmpl w:val="4CD84F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D53084"/>
    <w:multiLevelType w:val="multilevel"/>
    <w:tmpl w:val="DC9AA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BA3C17"/>
    <w:multiLevelType w:val="hybridMultilevel"/>
    <w:tmpl w:val="A3346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AB36E5"/>
    <w:multiLevelType w:val="multilevel"/>
    <w:tmpl w:val="E80228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CF6451F"/>
    <w:multiLevelType w:val="hybridMultilevel"/>
    <w:tmpl w:val="A67C8588"/>
    <w:lvl w:ilvl="0" w:tplc="C95ECE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4"/>
  </w:num>
  <w:num w:numId="4">
    <w:abstractNumId w:val="13"/>
  </w:num>
  <w:num w:numId="5">
    <w:abstractNumId w:val="3"/>
  </w:num>
  <w:num w:numId="6">
    <w:abstractNumId w:val="10"/>
  </w:num>
  <w:num w:numId="7">
    <w:abstractNumId w:val="9"/>
  </w:num>
  <w:num w:numId="8">
    <w:abstractNumId w:val="6"/>
  </w:num>
  <w:num w:numId="9">
    <w:abstractNumId w:val="7"/>
  </w:num>
  <w:num w:numId="10">
    <w:abstractNumId w:val="8"/>
  </w:num>
  <w:num w:numId="11">
    <w:abstractNumId w:val="1"/>
  </w:num>
  <w:num w:numId="12">
    <w:abstractNumId w:val="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E2"/>
    <w:rsid w:val="00055A7D"/>
    <w:rsid w:val="00144367"/>
    <w:rsid w:val="002E0DF6"/>
    <w:rsid w:val="003272DF"/>
    <w:rsid w:val="003809B8"/>
    <w:rsid w:val="003917DD"/>
    <w:rsid w:val="00412CF9"/>
    <w:rsid w:val="00444A7A"/>
    <w:rsid w:val="004A0CE2"/>
    <w:rsid w:val="00631580"/>
    <w:rsid w:val="007A6293"/>
    <w:rsid w:val="007A67D1"/>
    <w:rsid w:val="00813DC0"/>
    <w:rsid w:val="00900F0E"/>
    <w:rsid w:val="00950FCF"/>
    <w:rsid w:val="00954F0F"/>
    <w:rsid w:val="009C00C7"/>
    <w:rsid w:val="009D69DD"/>
    <w:rsid w:val="00AA5897"/>
    <w:rsid w:val="00B02CF6"/>
    <w:rsid w:val="00B91833"/>
    <w:rsid w:val="00C34522"/>
    <w:rsid w:val="00CB62FE"/>
    <w:rsid w:val="00CC16BA"/>
    <w:rsid w:val="00DB0A75"/>
    <w:rsid w:val="00DD5DEC"/>
    <w:rsid w:val="00DF46F0"/>
    <w:rsid w:val="00E1321B"/>
    <w:rsid w:val="00E520B7"/>
    <w:rsid w:val="00E7444C"/>
    <w:rsid w:val="00F1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C575"/>
  <w15:chartTrackingRefBased/>
  <w15:docId w15:val="{9253CEE1-B6AC-4BAC-845E-C07F171D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CE2"/>
    <w:pPr>
      <w:ind w:left="720"/>
      <w:contextualSpacing/>
    </w:pPr>
  </w:style>
  <w:style w:type="character" w:styleId="Hyperlink">
    <w:name w:val="Hyperlink"/>
    <w:basedOn w:val="DefaultParagraphFont"/>
    <w:uiPriority w:val="99"/>
    <w:unhideWhenUsed/>
    <w:rsid w:val="00E7444C"/>
    <w:rPr>
      <w:color w:val="0563C1" w:themeColor="hyperlink"/>
      <w:u w:val="single"/>
    </w:rPr>
  </w:style>
  <w:style w:type="character" w:styleId="FollowedHyperlink">
    <w:name w:val="FollowedHyperlink"/>
    <w:basedOn w:val="DefaultParagraphFont"/>
    <w:uiPriority w:val="99"/>
    <w:semiHidden/>
    <w:unhideWhenUsed/>
    <w:rsid w:val="00E7444C"/>
    <w:rPr>
      <w:color w:val="954F72" w:themeColor="followedHyperlink"/>
      <w:u w:val="single"/>
    </w:rPr>
  </w:style>
  <w:style w:type="paragraph" w:styleId="BalloonText">
    <w:name w:val="Balloon Text"/>
    <w:basedOn w:val="Normal"/>
    <w:link w:val="BalloonTextChar"/>
    <w:uiPriority w:val="99"/>
    <w:semiHidden/>
    <w:unhideWhenUsed/>
    <w:rsid w:val="00C34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522"/>
    <w:rPr>
      <w:rFonts w:ascii="Segoe UI" w:hAnsi="Segoe UI" w:cs="Segoe UI"/>
      <w:sz w:val="18"/>
      <w:szCs w:val="18"/>
    </w:rPr>
  </w:style>
  <w:style w:type="paragraph" w:styleId="Header">
    <w:name w:val="header"/>
    <w:basedOn w:val="Normal"/>
    <w:link w:val="HeaderChar"/>
    <w:uiPriority w:val="99"/>
    <w:unhideWhenUsed/>
    <w:rsid w:val="002E0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F6"/>
  </w:style>
  <w:style w:type="paragraph" w:styleId="Footer">
    <w:name w:val="footer"/>
    <w:basedOn w:val="Normal"/>
    <w:link w:val="FooterChar"/>
    <w:uiPriority w:val="99"/>
    <w:unhideWhenUsed/>
    <w:rsid w:val="002E0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a.org/advocacy/sites/ala.org.advocacy/files/content/intfreedom/librarybill/lbor.pdf" TargetMode="External"/><Relationship Id="rId4" Type="http://schemas.openxmlformats.org/officeDocument/2006/relationships/settings" Target="settings.xml"/><Relationship Id="rId9" Type="http://schemas.openxmlformats.org/officeDocument/2006/relationships/hyperlink" Target="http://www.ala.org/advocacy/sites/ala.org.advocacy/files/content/proethics/codeofethics/Code%20of%20Ethics%20of%20the%20American%20Library%20Associ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7D83B-1FE9-4A02-8A99-4FC1F65A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Medirevv Inc.</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White</dc:creator>
  <cp:keywords/>
  <dc:description/>
  <cp:lastModifiedBy>Crystal White</cp:lastModifiedBy>
  <cp:revision>8</cp:revision>
  <dcterms:created xsi:type="dcterms:W3CDTF">2020-02-10T05:19:00Z</dcterms:created>
  <dcterms:modified xsi:type="dcterms:W3CDTF">2020-02-24T04:13:00Z</dcterms:modified>
</cp:coreProperties>
</file>